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02000000">
      <w:pPr>
        <w:spacing w:afterAutospacing="on" w:beforeAutospacing="on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03000000">
      <w:pPr>
        <w:spacing w:afterAutospacing="on" w:beforeAutospacing="on"/>
        <w:ind/>
        <w:jc w:val="center"/>
        <w:rPr>
          <w:sz w:val="27"/>
        </w:rPr>
      </w:pPr>
      <w:r>
        <w:rPr>
          <w:b w:val="1"/>
          <w:sz w:val="27"/>
        </w:rPr>
        <w:t xml:space="preserve">по тематике обращений граждан </w:t>
      </w:r>
      <w:r>
        <w:rPr>
          <w:b w:val="1"/>
          <w:sz w:val="27"/>
        </w:rPr>
        <w:t>с 01 января  по 30 сентября 2021 года</w:t>
      </w:r>
    </w:p>
    <w:tbl>
      <w:tblPr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13"/>
        <w:gridCol w:w="2268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ind/>
              <w:jc w:val="center"/>
              <w:rPr>
                <w:sz w:val="26"/>
              </w:rPr>
            </w:pPr>
          </w:p>
          <w:p w14:paraId="0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sz w:val="26"/>
              </w:rPr>
            </w:pPr>
            <w:r>
              <w:rPr>
                <w:sz w:val="26"/>
              </w:rPr>
              <w:t> 0003.0012.0000.0000 Информация и информатизация</w:t>
            </w:r>
          </w:p>
        </w:tc>
        <w:tc>
          <w:tcPr>
            <w:tcW w:type="dxa" w:w="226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sz w:val="26"/>
              </w:rPr>
            </w:pPr>
            <w:r>
              <w:rPr>
                <w:sz w:val="26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sz w:val="26"/>
              </w:rPr>
            </w:pPr>
            <w:r>
              <w:rPr>
                <w:sz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sz w:val="26"/>
              </w:rPr>
            </w:pPr>
            <w:r>
              <w:rPr>
                <w:sz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sz w:val="26"/>
              </w:rPr>
            </w:pPr>
            <w:r>
              <w:rPr>
                <w:sz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sz w:val="26"/>
              </w:rPr>
            </w:pPr>
            <w:r>
              <w:rPr>
                <w:sz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sz w:val="26"/>
              </w:rPr>
            </w:pPr>
            <w:r>
              <w:rPr>
                <w:sz w:val="26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sz w:val="26"/>
              </w:rPr>
            </w:pPr>
            <w:r>
              <w:rPr>
                <w:sz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sz w:val="26"/>
              </w:rPr>
            </w:pPr>
            <w:r>
              <w:rPr>
                <w:sz w:val="26"/>
              </w:rPr>
              <w:t>0001.0002.0027.0122 Неполучение ответа на обращение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sz w:val="26"/>
              </w:rPr>
            </w:pPr>
            <w:r>
              <w:rPr>
                <w:sz w:val="26"/>
              </w:rPr>
              <w:t>0001.0002.0027.0125 Результаты рассмотрения обращений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sz w:val="26"/>
              </w:rPr>
            </w:pPr>
            <w:r>
              <w:rPr>
                <w:sz w:val="26"/>
              </w:rPr>
              <w:t>0001.0002.0027.0128 Некорректные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sz w:val="26"/>
              </w:rPr>
            </w:pPr>
            <w:r>
              <w:rPr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186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sz w:val="26"/>
              </w:rPr>
            </w:pPr>
            <w:r>
              <w:rPr>
                <w:sz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sz w:val="26"/>
              </w:rPr>
            </w:pPr>
            <w:r>
              <w:rPr>
                <w:sz w:val="26"/>
              </w:rPr>
              <w:t>0002.0006.0065.0257 Выплата заработной платы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sz w:val="26"/>
              </w:rPr>
            </w:pPr>
            <w:r>
              <w:rPr>
                <w:sz w:val="26"/>
              </w:rPr>
              <w:t>0002.0007.0071.0283 Перерасчет размеров пенсий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sz w:val="26"/>
              </w:rPr>
            </w:pPr>
            <w:r>
              <w:rPr>
                <w:sz w:val="26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220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446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6"/>
              </w:rPr>
            </w:pPr>
            <w:r>
              <w:rPr>
                <w:sz w:val="26"/>
              </w:rPr>
              <w:t>0003.0008.0086.0546 Налог на прибыль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133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6"/>
              </w:rPr>
            </w:pPr>
            <w:r>
              <w:rPr>
                <w:sz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6"/>
              </w:rPr>
            </w:pPr>
            <w:r>
              <w:rPr>
                <w:sz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199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181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389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6"/>
              </w:rPr>
            </w:pPr>
            <w:r>
              <w:rPr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6"/>
              </w:rPr>
            </w:pPr>
            <w:r>
              <w:rPr>
                <w:sz w:val="26"/>
              </w:rPr>
              <w:t xml:space="preserve">0003.0008.0086.0567 Надзор в области организации и проведения </w:t>
            </w:r>
            <w:r>
              <w:rPr>
                <w:sz w:val="26"/>
              </w:rPr>
              <w:t>азартных игр и лотерей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231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155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sz w:val="26"/>
              </w:rPr>
            </w:pPr>
            <w:r>
              <w:rPr>
                <w:sz w:val="26"/>
              </w:rPr>
              <w:t>0003.0010.0120.0801 Применение косвенных (внутренних) налогов при экспорте и импорте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sz w:val="26"/>
              </w:rPr>
            </w:pPr>
            <w:r>
              <w:rPr>
                <w:sz w:val="26"/>
              </w:rPr>
              <w:t>0003.0012.0132.0877 Оказание услуг в электронном виде добавь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 w:firstLine="0" w:left="108" w:right="108"/>
            </w:pP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 w:firstLine="0" w:left="108" w:right="108"/>
            </w:pPr>
          </w:p>
        </w:tc>
      </w:tr>
      <w:tr>
        <w:tc>
          <w:tcPr>
            <w:tcW w:type="dxa" w:w="75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3174</w:t>
            </w:r>
          </w:p>
        </w:tc>
      </w:tr>
    </w:tbl>
    <w:p w14:paraId="75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2021-10-18T10:37:06Z</dcterms:modified>
</cp:coreProperties>
</file>